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53C" w:rsidRDefault="0004553C" w:rsidP="0004553C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光合作用的图像分析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河北卓越联考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下列属于光合作用光反应的是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27250" cy="793750"/>
            <wp:effectExtent l="0" t="0" r="6350" b="6350"/>
            <wp:docPr id="8" name="图片 8" descr="毛毛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6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6D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6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下图为某种植物在夏季晴天的一昼夜内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吸收量的变化情况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正确的判断是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30500" cy="1314450"/>
            <wp:effectExtent l="0" t="0" r="0" b="0"/>
            <wp:docPr id="7" name="图片 7" descr="毛毛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1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影响</w:t>
      </w:r>
      <w:r w:rsidRPr="00823800">
        <w:rPr>
          <w:rFonts w:ascii="Times New Roman" w:hAnsi="Times New Roman" w:cs="Times New Roman"/>
        </w:rPr>
        <w:t>bc</w:t>
      </w:r>
      <w:r w:rsidRPr="00823800">
        <w:rPr>
          <w:rFonts w:ascii="Times New Roman" w:hAnsi="Times New Roman" w:cs="Times New Roman"/>
        </w:rPr>
        <w:t>段光合速率的外界因素只有光照强度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ce</w:t>
      </w:r>
      <w:r w:rsidRPr="00823800">
        <w:rPr>
          <w:rFonts w:ascii="Times New Roman" w:hAnsi="Times New Roman" w:cs="Times New Roman"/>
        </w:rPr>
        <w:t>段下降主要是由于气孔关闭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ce</w:t>
      </w:r>
      <w:r w:rsidRPr="00823800">
        <w:rPr>
          <w:rFonts w:ascii="Times New Roman" w:hAnsi="Times New Roman" w:cs="Times New Roman"/>
        </w:rPr>
        <w:t>段与</w:t>
      </w:r>
      <w:r w:rsidRPr="00823800">
        <w:rPr>
          <w:rFonts w:ascii="Times New Roman" w:hAnsi="Times New Roman" w:cs="Times New Roman"/>
        </w:rPr>
        <w:t>fg</w:t>
      </w:r>
      <w:r w:rsidRPr="00823800">
        <w:rPr>
          <w:rFonts w:ascii="Times New Roman" w:hAnsi="Times New Roman" w:cs="Times New Roman"/>
        </w:rPr>
        <w:t>段光合速率下降的原因相同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该植物进行光合作用的时间区段是</w:t>
      </w:r>
      <w:r w:rsidRPr="00823800">
        <w:rPr>
          <w:rFonts w:ascii="Times New Roman" w:hAnsi="Times New Roman" w:cs="Times New Roman"/>
        </w:rPr>
        <w:t>bg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江苏无锡联考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科学家研究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浓度、光照强度和温度对同一植物光合作用强度的影响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得到实验结果如下图。下列叙述错误的是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82800" cy="1263650"/>
            <wp:effectExtent l="0" t="0" r="0" b="0"/>
            <wp:docPr id="6" name="图片 6" descr="毛毛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1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光照强度为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造成曲线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 w:hint="eastAsia"/>
        </w:rPr>
        <w:t>和</w:t>
      </w:r>
      <w:r w:rsidRPr="00823800">
        <w:rPr>
          <w:rFonts w:hAnsi="宋体" w:cs="Times New Roman" w:hint="eastAsia"/>
        </w:rPr>
        <w:t>Ⅲ</w:t>
      </w:r>
      <w:r w:rsidRPr="00823800">
        <w:rPr>
          <w:rFonts w:ascii="Times New Roman" w:hAnsi="Times New Roman" w:cs="Times New Roman" w:hint="eastAsia"/>
        </w:rPr>
        <w:t>光合作用强度差异的原因是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浓度不同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光照强度为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造成曲线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光合作用强度差异的原因是温度不同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光照强度为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曲线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光合作用强度随光照强度升高而升高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光照强度为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曲线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光合作用强度随光照强度升高而升高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下图所示为光合作用过程中叶绿体内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5</w:t>
      </w:r>
      <w:r w:rsidRPr="00823800">
        <w:rPr>
          <w:rFonts w:ascii="Times New Roman" w:hAnsi="Times New Roman" w:cs="Times New Roman"/>
        </w:rPr>
        <w:t>化合物的含量变化曲线图。那么晴朗白天突然转阴时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5</w:t>
      </w:r>
      <w:r w:rsidRPr="00823800">
        <w:rPr>
          <w:rFonts w:ascii="Times New Roman" w:hAnsi="Times New Roman" w:cs="Times New Roman"/>
        </w:rPr>
        <w:t>含量的变化的叙述正确的是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651000" cy="1028700"/>
            <wp:effectExtent l="0" t="0" r="6350" b="0"/>
            <wp:docPr id="5" name="图片 5" descr="毛毛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1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A.a—b</w:t>
      </w:r>
      <w:r w:rsidRPr="00823800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表示此时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含量的变化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c—d</w:t>
      </w:r>
      <w:r w:rsidRPr="00823800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表示此时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含量的变化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d—e</w:t>
      </w:r>
      <w:r w:rsidRPr="00823800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表示此时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5</w:t>
      </w:r>
      <w:r w:rsidRPr="00823800">
        <w:rPr>
          <w:rFonts w:ascii="Times New Roman" w:hAnsi="Times New Roman" w:cs="Times New Roman"/>
        </w:rPr>
        <w:t>含量的变化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d—e</w:t>
      </w:r>
      <w:r w:rsidRPr="00823800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表示此时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5</w:t>
      </w:r>
      <w:r w:rsidRPr="00823800">
        <w:rPr>
          <w:rFonts w:ascii="Times New Roman" w:hAnsi="Times New Roman" w:cs="Times New Roman"/>
        </w:rPr>
        <w:t>含量的变化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下图为高等绿色植物光合作用图解。相关说法不正确的是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14650" cy="971550"/>
            <wp:effectExtent l="0" t="0" r="0" b="0"/>
            <wp:docPr id="4" name="图片 4" descr="毛毛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毛毛1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是氧气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可参与有氧呼吸的第三阶段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光合作用可分为两个阶段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光反应和暗反应阶段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三碳化合物在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和酶的作用下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被还原形成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CH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是</w:t>
      </w:r>
      <w:r w:rsidRPr="00823800">
        <w:rPr>
          <w:rFonts w:ascii="Times New Roman" w:hAnsi="Times New Roman" w:cs="Times New Roman"/>
        </w:rPr>
        <w:t>ATP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在叶绿体基质中生成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河北衡水中学调考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下图表示光照强度与光合作用强度之间的关系曲线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该曲线是通过实测一片叶子在不同光照强度条件下的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吸收和释放的情况。你认为下列四个选项中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能代表细胞中发生的情况与曲线中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点相符的是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19250" cy="971550"/>
            <wp:effectExtent l="0" t="0" r="0" b="0"/>
            <wp:docPr id="3" name="图片 3" descr="毛毛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毛毛1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3C" w:rsidRDefault="0004553C" w:rsidP="0004553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20950" cy="1771650"/>
            <wp:effectExtent l="0" t="0" r="0" b="0"/>
            <wp:docPr id="2" name="图片 2" descr="毛毛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毛毛10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与野生型拟南芥</w:t>
      </w:r>
      <w:r w:rsidRPr="00823800">
        <w:rPr>
          <w:rFonts w:ascii="Times New Roman" w:hAnsi="Times New Roman" w:cs="Times New Roman"/>
        </w:rPr>
        <w:t>WT</w:t>
      </w:r>
      <w:r w:rsidRPr="00823800">
        <w:rPr>
          <w:rFonts w:ascii="Times New Roman" w:hAnsi="Times New Roman" w:cs="Times New Roman"/>
        </w:rPr>
        <w:t>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突变体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在正常光照条件下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叶绿体在叶肉细胞中的分布及位置</w:t>
      </w:r>
      <w:r w:rsidRPr="00823800">
        <w:rPr>
          <w:rFonts w:ascii="Times New Roman" w:hAnsi="Times New Roman" w:cs="Times New Roman" w:hint="eastAsia"/>
        </w:rPr>
        <w:t>不同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 w:hint="eastAsia"/>
        </w:rPr>
        <w:t>图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造成叶绿体相对受光面积的不同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进而引起光合速率差异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但叶绿素含量及其它性状基本一致。在不考虑叶绿体运动的前提下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838450" cy="1257300"/>
            <wp:effectExtent l="0" t="0" r="0" b="0"/>
            <wp:docPr id="1" name="图片 1" descr="21广东卷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1广东卷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比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具有更高的光饱和点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光合速率不再随光强增加而增加时的光照强度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比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具有更低的光补偿点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光合吸收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与呼吸释放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等量时的光照强度</w:t>
      </w:r>
      <w:r>
        <w:rPr>
          <w:rFonts w:ascii="Times New Roman" w:hAnsi="Times New Roman" w:cs="Times New Roman"/>
        </w:rPr>
        <w:t>)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三者光合速率的高低与叶绿素的含量无关</w:t>
      </w:r>
    </w:p>
    <w:p w:rsidR="0004553C" w:rsidRDefault="0004553C" w:rsidP="0004553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三者光合速率的差异随光照强度的增加而变</w:t>
      </w:r>
      <w:r w:rsidRPr="00823800">
        <w:rPr>
          <w:rFonts w:ascii="Times New Roman" w:hAnsi="Times New Roman" w:cs="Times New Roman" w:hint="eastAsia"/>
        </w:rPr>
        <w:t>大</w:t>
      </w:r>
    </w:p>
    <w:p w:rsidR="00EE1581" w:rsidRPr="0004553C" w:rsidRDefault="00EE1581">
      <w:bookmarkStart w:id="0" w:name="_GoBack"/>
      <w:bookmarkEnd w:id="0"/>
    </w:p>
    <w:sectPr w:rsidR="00EE1581" w:rsidRPr="0004553C" w:rsidSect="00C31ED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CD6" w:rsidRDefault="00BF3CD6" w:rsidP="00BF3CD6">
      <w:r>
        <w:separator/>
      </w:r>
    </w:p>
  </w:endnote>
  <w:endnote w:type="continuationSeparator" w:id="1">
    <w:p w:rsidR="00BF3CD6" w:rsidRDefault="00BF3CD6" w:rsidP="00BF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CD6" w:rsidRDefault="00BF3CD6" w:rsidP="00BF3CD6">
      <w:r>
        <w:separator/>
      </w:r>
    </w:p>
  </w:footnote>
  <w:footnote w:type="continuationSeparator" w:id="1">
    <w:p w:rsidR="00BF3CD6" w:rsidRDefault="00BF3CD6" w:rsidP="00BF3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CD6" w:rsidRPr="00BF3CD6" w:rsidRDefault="00BF3CD6" w:rsidP="00BF3CD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53C"/>
    <w:rsid w:val="0004553C"/>
    <w:rsid w:val="00BF3CD6"/>
    <w:rsid w:val="00C31ED9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ED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4553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4553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4553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4553C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04553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4553C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BF3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BF3CD6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BF3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BF3C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4553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4553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4553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4553C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04553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455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917</Characters>
  <Application>Microsoft Office Word</Application>
  <DocSecurity>0</DocSecurity>
  <Lines>7</Lines>
  <Paragraphs>2</Paragraphs>
  <ScaleCrop>false</ScaleCrop>
  <Company>微软中国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2021-07-01T03:31:00Z</dcterms:created>
  <dcterms:modified xsi:type="dcterms:W3CDTF">2021-09-03T11:01:00Z</dcterms:modified>
</cp:coreProperties>
</file>